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ListParagraph"/>
        <w:numPr>
          <w:ilvl w:val="0"/>
          <w:numId w:val="1"/>
        </w:numPr>
        <w:rPr/>
      </w:pPr>
      <w:r>
        <w:rPr/>
        <w:t>O orçamento municipal vem sendo construído desde o exercício de 2022 na perspectiva de promover a participação da popular. Para tanto, a administração pública vem utilizando formulário digital que é disponibilizado on line. Tal ferramenta vem se mostrando adequada a realidade municipal, pois não exige deslocamentos ou horários específicos para participação em audiências públicas o que facilita o engajamento popular.</w:t>
      </w:r>
    </w:p>
    <w:p>
      <w:pPr>
        <w:pStyle w:val="ListParagraph"/>
        <w:numPr>
          <w:ilvl w:val="0"/>
          <w:numId w:val="1"/>
        </w:numPr>
        <w:rPr/>
      </w:pPr>
      <w:r>
        <w:rPr/>
        <w:t>Como dito, o orçamento participativo vem sendo construído desde 2022 estando sempre em consonância com o plano de governo que está refletido no Plano Plurianual (PPA) que possui vigência de 2022 a 2025.</w:t>
      </w:r>
    </w:p>
    <w:p>
      <w:pPr>
        <w:pStyle w:val="ListParagraph"/>
        <w:numPr>
          <w:ilvl w:val="0"/>
          <w:numId w:val="1"/>
        </w:numPr>
        <w:rPr/>
      </w:pPr>
      <w:r>
        <w:rPr/>
        <w:t>2022: 68 2023: 74.</w:t>
      </w:r>
    </w:p>
    <w:p>
      <w:pPr>
        <w:pStyle w:val="ListParagraph"/>
        <w:numPr>
          <w:ilvl w:val="0"/>
          <w:numId w:val="1"/>
        </w:numPr>
        <w:rPr/>
      </w:pPr>
      <w:r>
        <w:rPr/>
        <w:t>2022: R$ 133.264.205,05 e 2023: R$ 144.960.170,40.</w:t>
      </w:r>
    </w:p>
    <w:p>
      <w:pPr>
        <w:pStyle w:val="ListParagraph"/>
        <w:numPr>
          <w:ilvl w:val="0"/>
          <w:numId w:val="1"/>
        </w:numPr>
        <w:rPr/>
      </w:pPr>
      <w:r>
        <w:rPr/>
        <w:t>2022: 100% e 2023: 100%</w:t>
      </w:r>
    </w:p>
    <w:p>
      <w:pPr>
        <w:pStyle w:val="ListParagraph"/>
        <w:numPr>
          <w:ilvl w:val="0"/>
          <w:numId w:val="1"/>
        </w:numPr>
        <w:spacing w:before="0" w:after="200"/>
        <w:contextualSpacing/>
        <w:rPr/>
      </w:pPr>
      <w:r>
        <w:rPr/>
        <w:t>O orçamento é subdividido entre todas as áreas de atuação municipal.</w:t>
      </w:r>
      <w:bookmarkStart w:id="0" w:name="_GoBack"/>
      <w:bookmarkEnd w:id="0"/>
    </w:p>
    <w:sectPr>
      <w:type w:val="nextPage"/>
      <w:pgSz w:w="11906" w:h="16838"/>
      <w:pgMar w:left="1701" w:right="1701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t-B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f36e8d"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Application>LibreOffice/7.4.4.2$Windows_X86_64 LibreOffice_project/85569322deea74ec9134968a29af2df5663baa21</Application>
  <AppVersion>15.0000</AppVersion>
  <Pages>1</Pages>
  <Words>126</Words>
  <Characters>678</Characters>
  <CharactersWithSpaces>792</CharactersWithSpaces>
  <Paragraphs>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2024-05-21T12:55:00Z</dcterms:created>
  <dc:creator>CONTABIL_NOVO_01</dc:creator>
  <dc:description/>
  <dc:language>pt-BR</dc:language>
  <cp:lastModifiedBy>CONTABIL_NOVO_01</cp:lastModifiedBy>
  <dcterms:modified xsi:type="dcterms:W3CDTF">2024-05-21T13:45:00Z</dcterms:modified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